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B70884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B32930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32930">
              <w:rPr>
                <w:rFonts w:ascii="仿宋_GB2312" w:eastAsia="仿宋_GB2312" w:hAnsi="宋体" w:hint="eastAsia"/>
                <w:b/>
                <w:sz w:val="28"/>
                <w:szCs w:val="28"/>
              </w:rPr>
              <w:t>公正司法的公信基础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发表刊物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B32930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32930">
              <w:rPr>
                <w:rFonts w:ascii="仿宋_GB2312" w:eastAsia="仿宋_GB2312" w:hAnsi="宋体" w:hint="eastAsia"/>
                <w:b/>
                <w:sz w:val="28"/>
                <w:szCs w:val="28"/>
              </w:rPr>
              <w:t>《华东政法大学学报》2013年第6期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C257D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论文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B32930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法理学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B32930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凌</w:t>
            </w:r>
            <w:bookmarkStart w:id="0" w:name="_GoBack"/>
            <w:bookmarkEnd w:id="0"/>
            <w:r w:rsidRPr="00B32930">
              <w:rPr>
                <w:rFonts w:ascii="仿宋_GB2312" w:eastAsia="仿宋_GB2312" w:hAnsi="宋体" w:hint="eastAsia"/>
                <w:b/>
                <w:sz w:val="28"/>
                <w:szCs w:val="28"/>
              </w:rPr>
              <w:t>斌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B3293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32930">
              <w:rPr>
                <w:rFonts w:ascii="Times New Roman" w:eastAsia="仿宋_GB2312" w:hAnsi="Times New Roman"/>
                <w:sz w:val="28"/>
                <w:szCs w:val="28"/>
              </w:rPr>
              <w:t>1977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B32930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B32930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32930">
              <w:rPr>
                <w:rFonts w:ascii="仿宋_GB2312" w:eastAsia="仿宋_GB2312" w:hAnsi="宋体" w:hint="eastAsia"/>
                <w:b/>
                <w:sz w:val="28"/>
                <w:szCs w:val="28"/>
              </w:rPr>
              <w:t>北京大学法学院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B32930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32930">
              <w:rPr>
                <w:rFonts w:ascii="仿宋_GB2312" w:eastAsia="仿宋_GB2312" w:hAnsi="宋体" w:hint="eastAsia"/>
                <w:b/>
                <w:sz w:val="28"/>
                <w:szCs w:val="28"/>
              </w:rPr>
              <w:t>教授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、</w:t>
            </w:r>
            <w:r w:rsidRPr="00B32930">
              <w:rPr>
                <w:rFonts w:ascii="仿宋_GB2312" w:eastAsia="仿宋_GB2312" w:hAnsi="宋体" w:hint="eastAsia"/>
                <w:b/>
                <w:sz w:val="28"/>
                <w:szCs w:val="28"/>
              </w:rPr>
              <w:t>博士生导师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4F4912" w:rsidRDefault="00B32930" w:rsidP="00C257DA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作品的研究视角和研究方法都很独特，有很强的问题意识，关注了我国司法实践中一些值得注意和重视的重要问题，观点犀利，有一定创新性。作品逻辑严谨，论证清晰，较好地处理了经验与逻辑的关系。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4C" w:rsidRDefault="00D7244C" w:rsidP="00B70884">
      <w:r>
        <w:separator/>
      </w:r>
    </w:p>
  </w:endnote>
  <w:endnote w:type="continuationSeparator" w:id="0">
    <w:p w:rsidR="00D7244C" w:rsidRDefault="00D7244C" w:rsidP="00B7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4C" w:rsidRDefault="00D7244C" w:rsidP="00B70884">
      <w:r>
        <w:separator/>
      </w:r>
    </w:p>
  </w:footnote>
  <w:footnote w:type="continuationSeparator" w:id="0">
    <w:p w:rsidR="00D7244C" w:rsidRDefault="00D7244C" w:rsidP="00B7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250398"/>
    <w:rsid w:val="00276075"/>
    <w:rsid w:val="00295E2A"/>
    <w:rsid w:val="002C3441"/>
    <w:rsid w:val="004F4912"/>
    <w:rsid w:val="0063321E"/>
    <w:rsid w:val="006E1650"/>
    <w:rsid w:val="007E184C"/>
    <w:rsid w:val="00AC3F74"/>
    <w:rsid w:val="00AD221D"/>
    <w:rsid w:val="00B1761A"/>
    <w:rsid w:val="00B32930"/>
    <w:rsid w:val="00B70884"/>
    <w:rsid w:val="00B954CE"/>
    <w:rsid w:val="00C257DA"/>
    <w:rsid w:val="00CD227B"/>
    <w:rsid w:val="00D7244C"/>
    <w:rsid w:val="00F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88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8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2</cp:revision>
  <dcterms:created xsi:type="dcterms:W3CDTF">2014-08-29T11:13:00Z</dcterms:created>
  <dcterms:modified xsi:type="dcterms:W3CDTF">2014-08-29T11:13:00Z</dcterms:modified>
</cp:coreProperties>
</file>