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912" w:rsidRPr="00B1761A" w:rsidRDefault="004F4912" w:rsidP="004F4912">
      <w:pPr>
        <w:jc w:val="center"/>
        <w:rPr>
          <w:rFonts w:ascii="华文中宋" w:eastAsia="华文中宋" w:hAnsi="华文中宋"/>
          <w:b/>
          <w:sz w:val="40"/>
          <w:szCs w:val="44"/>
        </w:rPr>
      </w:pPr>
      <w:r w:rsidRPr="00B1761A">
        <w:rPr>
          <w:rFonts w:ascii="华文中宋" w:eastAsia="华文中宋" w:hAnsi="华文中宋" w:cs="宋体" w:hint="eastAsia"/>
          <w:b/>
          <w:bCs/>
          <w:color w:val="000000"/>
          <w:kern w:val="0"/>
          <w:sz w:val="40"/>
          <w:szCs w:val="44"/>
        </w:rPr>
        <w:t>第二届董必武青年法学成果奖</w:t>
      </w:r>
    </w:p>
    <w:p w:rsidR="004F4912" w:rsidRPr="00EC394A" w:rsidRDefault="004F4912" w:rsidP="004F4912">
      <w:pPr>
        <w:jc w:val="center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拟获奖名单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1803"/>
        <w:gridCol w:w="2131"/>
        <w:gridCol w:w="1961"/>
      </w:tblGrid>
      <w:tr w:rsidR="00AD221D" w:rsidRPr="002C3441" w:rsidTr="00C257DA">
        <w:trPr>
          <w:trHeight w:val="907"/>
        </w:trPr>
        <w:tc>
          <w:tcPr>
            <w:tcW w:w="2235" w:type="dxa"/>
            <w:shd w:val="clear" w:color="auto" w:fill="auto"/>
            <w:vAlign w:val="center"/>
          </w:tcPr>
          <w:p w:rsidR="00AD221D" w:rsidRPr="006E1650" w:rsidRDefault="006E1650" w:rsidP="006E1650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6E1650">
              <w:rPr>
                <w:rFonts w:ascii="Times New Roman" w:eastAsia="仿宋_GB2312" w:hAnsi="Times New Roman" w:hint="eastAsia"/>
                <w:sz w:val="28"/>
                <w:szCs w:val="28"/>
              </w:rPr>
              <w:t>拟获</w:t>
            </w:r>
            <w:r w:rsidR="00AD221D" w:rsidRPr="006E1650">
              <w:rPr>
                <w:rFonts w:ascii="Times New Roman" w:eastAsia="仿宋_GB2312" w:hAnsi="Times New Roman" w:hint="eastAsia"/>
                <w:sz w:val="28"/>
                <w:szCs w:val="28"/>
              </w:rPr>
              <w:t>奖项</w:t>
            </w:r>
          </w:p>
        </w:tc>
        <w:tc>
          <w:tcPr>
            <w:tcW w:w="5895" w:type="dxa"/>
            <w:gridSpan w:val="3"/>
            <w:shd w:val="clear" w:color="auto" w:fill="auto"/>
            <w:vAlign w:val="center"/>
          </w:tcPr>
          <w:p w:rsidR="00AD221D" w:rsidRPr="006E1650" w:rsidRDefault="00F22EC7" w:rsidP="00C041AD">
            <w:pPr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二</w:t>
            </w:r>
            <w:r w:rsidR="00AD221D" w:rsidRPr="006E1650"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等奖</w:t>
            </w:r>
          </w:p>
        </w:tc>
      </w:tr>
      <w:tr w:rsidR="00AD221D" w:rsidRPr="002C3441" w:rsidTr="00C257DA">
        <w:trPr>
          <w:trHeight w:val="776"/>
        </w:trPr>
        <w:tc>
          <w:tcPr>
            <w:tcW w:w="2235" w:type="dxa"/>
            <w:shd w:val="clear" w:color="auto" w:fill="auto"/>
            <w:vAlign w:val="center"/>
          </w:tcPr>
          <w:p w:rsidR="00AD221D" w:rsidRPr="006E1650" w:rsidRDefault="00AD221D" w:rsidP="00C041AD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6E1650">
              <w:rPr>
                <w:rFonts w:ascii="Times New Roman" w:eastAsia="仿宋_GB2312" w:hAnsi="Times New Roman" w:hint="eastAsia"/>
                <w:sz w:val="28"/>
                <w:szCs w:val="28"/>
              </w:rPr>
              <w:t>作品名称</w:t>
            </w:r>
          </w:p>
        </w:tc>
        <w:tc>
          <w:tcPr>
            <w:tcW w:w="5895" w:type="dxa"/>
            <w:gridSpan w:val="3"/>
            <w:shd w:val="clear" w:color="auto" w:fill="auto"/>
            <w:vAlign w:val="center"/>
          </w:tcPr>
          <w:p w:rsidR="00AD221D" w:rsidRPr="00295E2A" w:rsidRDefault="007E4E3A" w:rsidP="00C041AD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7E4E3A">
              <w:rPr>
                <w:rFonts w:ascii="仿宋_GB2312" w:eastAsia="仿宋_GB2312" w:hAnsi="宋体" w:hint="eastAsia"/>
                <w:b/>
                <w:sz w:val="28"/>
                <w:szCs w:val="28"/>
              </w:rPr>
              <w:t>行政事实行为研究</w:t>
            </w:r>
          </w:p>
        </w:tc>
      </w:tr>
      <w:tr w:rsidR="00AD221D" w:rsidRPr="002C3441" w:rsidTr="00C257DA">
        <w:trPr>
          <w:trHeight w:val="830"/>
        </w:trPr>
        <w:tc>
          <w:tcPr>
            <w:tcW w:w="2235" w:type="dxa"/>
            <w:shd w:val="clear" w:color="auto" w:fill="auto"/>
            <w:vAlign w:val="center"/>
          </w:tcPr>
          <w:p w:rsidR="00AD221D" w:rsidRPr="006E1650" w:rsidRDefault="007E4E3A" w:rsidP="00C041AD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出版社</w:t>
            </w:r>
            <w:r w:rsidR="00AD221D" w:rsidRPr="006E1650">
              <w:rPr>
                <w:rFonts w:ascii="Times New Roman" w:eastAsia="仿宋_GB2312" w:hAnsi="Times New Roman" w:hint="eastAsia"/>
                <w:sz w:val="28"/>
                <w:szCs w:val="28"/>
              </w:rPr>
              <w:t>及时间</w:t>
            </w:r>
          </w:p>
        </w:tc>
        <w:tc>
          <w:tcPr>
            <w:tcW w:w="5895" w:type="dxa"/>
            <w:gridSpan w:val="3"/>
            <w:shd w:val="clear" w:color="auto" w:fill="auto"/>
            <w:vAlign w:val="center"/>
          </w:tcPr>
          <w:p w:rsidR="00AD221D" w:rsidRPr="00295E2A" w:rsidRDefault="007E4E3A" w:rsidP="00C041AD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7E4E3A">
              <w:rPr>
                <w:rFonts w:ascii="仿宋_GB2312" w:eastAsia="仿宋_GB2312" w:hAnsi="宋体" w:hint="eastAsia"/>
                <w:b/>
                <w:sz w:val="28"/>
                <w:szCs w:val="28"/>
              </w:rPr>
              <w:t>人民出版社2013年11月版</w:t>
            </w:r>
          </w:p>
        </w:tc>
      </w:tr>
      <w:tr w:rsidR="00AD221D" w:rsidRPr="002C3441" w:rsidTr="00C257DA">
        <w:trPr>
          <w:trHeight w:val="907"/>
        </w:trPr>
        <w:tc>
          <w:tcPr>
            <w:tcW w:w="2235" w:type="dxa"/>
            <w:shd w:val="clear" w:color="auto" w:fill="auto"/>
            <w:vAlign w:val="center"/>
          </w:tcPr>
          <w:p w:rsidR="00AD221D" w:rsidRPr="006E1650" w:rsidRDefault="00AD221D" w:rsidP="00C041AD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6E1650">
              <w:rPr>
                <w:rFonts w:ascii="Times New Roman" w:eastAsia="仿宋_GB2312" w:hAnsi="Times New Roman" w:hint="eastAsia"/>
                <w:sz w:val="28"/>
                <w:szCs w:val="28"/>
              </w:rPr>
              <w:t>作品类型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AD221D" w:rsidRPr="006E1650" w:rsidRDefault="007E4E3A" w:rsidP="00C041AD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/>
                <w:b/>
                <w:sz w:val="28"/>
                <w:szCs w:val="28"/>
              </w:rPr>
              <w:t>专著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AD221D" w:rsidRPr="006E1650" w:rsidRDefault="00AD221D" w:rsidP="00C041AD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6E1650">
              <w:rPr>
                <w:rFonts w:ascii="Times New Roman" w:eastAsia="仿宋_GB2312" w:hAnsi="Times New Roman" w:hint="eastAsia"/>
                <w:sz w:val="28"/>
                <w:szCs w:val="28"/>
              </w:rPr>
              <w:t>学科类别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AD221D" w:rsidRPr="006E1650" w:rsidRDefault="007E4E3A" w:rsidP="00C041AD">
            <w:pPr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sz w:val="28"/>
                <w:szCs w:val="28"/>
              </w:rPr>
              <w:t>行政法学</w:t>
            </w:r>
          </w:p>
        </w:tc>
      </w:tr>
      <w:tr w:rsidR="00AD221D" w:rsidRPr="002C3441" w:rsidTr="00C257DA">
        <w:trPr>
          <w:trHeight w:val="907"/>
        </w:trPr>
        <w:tc>
          <w:tcPr>
            <w:tcW w:w="2235" w:type="dxa"/>
            <w:shd w:val="clear" w:color="auto" w:fill="auto"/>
            <w:vAlign w:val="center"/>
          </w:tcPr>
          <w:p w:rsidR="00AD221D" w:rsidRPr="006E1650" w:rsidRDefault="00AD221D" w:rsidP="00C041AD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6E1650">
              <w:rPr>
                <w:rFonts w:ascii="Times New Roman" w:eastAsia="仿宋_GB2312" w:hAnsi="Times New Roman" w:hint="eastAsia"/>
                <w:sz w:val="28"/>
                <w:szCs w:val="28"/>
              </w:rPr>
              <w:t>作者姓名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AD221D" w:rsidRPr="006E1650" w:rsidRDefault="007E4E3A" w:rsidP="00C041AD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7E4E3A">
              <w:rPr>
                <w:rFonts w:ascii="仿宋_GB2312" w:eastAsia="仿宋_GB2312" w:hAnsi="宋体" w:hint="eastAsia"/>
                <w:b/>
                <w:sz w:val="28"/>
                <w:szCs w:val="28"/>
              </w:rPr>
              <w:t>张兆成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AD221D" w:rsidRPr="006E1650" w:rsidRDefault="00AD221D" w:rsidP="00C041AD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6E1650">
              <w:rPr>
                <w:rFonts w:ascii="Times New Roman" w:eastAsia="仿宋_GB2312" w:hAnsi="Times New Roman" w:hint="eastAsia"/>
                <w:sz w:val="28"/>
                <w:szCs w:val="28"/>
              </w:rPr>
              <w:t>出生年月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AD221D" w:rsidRPr="002C3441" w:rsidRDefault="007E4E3A" w:rsidP="00713C6F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7E4E3A">
              <w:rPr>
                <w:rFonts w:ascii="Times New Roman" w:eastAsia="仿宋_GB2312" w:hAnsi="Times New Roman"/>
                <w:sz w:val="28"/>
                <w:szCs w:val="28"/>
              </w:rPr>
              <w:t>1979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年</w:t>
            </w:r>
            <w:r w:rsidRPr="007E4E3A">
              <w:rPr>
                <w:rFonts w:ascii="Times New Roman" w:eastAsia="仿宋_GB2312" w:hAnsi="Times New Roman"/>
                <w:sz w:val="28"/>
                <w:szCs w:val="28"/>
              </w:rPr>
              <w:t>11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</w:p>
        </w:tc>
      </w:tr>
      <w:tr w:rsidR="00AD221D" w:rsidRPr="002C3441" w:rsidTr="00C257DA">
        <w:trPr>
          <w:trHeight w:val="854"/>
        </w:trPr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221D" w:rsidRPr="006E1650" w:rsidRDefault="00AD221D" w:rsidP="00C041AD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6E1650">
              <w:rPr>
                <w:rFonts w:ascii="Times New Roman" w:eastAsia="仿宋_GB2312" w:hAnsi="Times New Roman" w:hint="eastAsia"/>
                <w:sz w:val="28"/>
                <w:szCs w:val="28"/>
              </w:rPr>
              <w:t>所在单位</w:t>
            </w:r>
          </w:p>
        </w:tc>
        <w:tc>
          <w:tcPr>
            <w:tcW w:w="589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221D" w:rsidRPr="006E1650" w:rsidRDefault="007E4E3A" w:rsidP="00C041AD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7E4E3A">
              <w:rPr>
                <w:rFonts w:ascii="仿宋_GB2312" w:eastAsia="仿宋_GB2312" w:hAnsi="宋体" w:hint="eastAsia"/>
                <w:b/>
                <w:sz w:val="28"/>
                <w:szCs w:val="28"/>
              </w:rPr>
              <w:t>西北民族大学</w:t>
            </w:r>
          </w:p>
        </w:tc>
      </w:tr>
      <w:tr w:rsidR="00AD221D" w:rsidRPr="002C3441" w:rsidTr="00C257DA">
        <w:trPr>
          <w:trHeight w:val="852"/>
        </w:trPr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221D" w:rsidRPr="006E1650" w:rsidRDefault="00AD221D" w:rsidP="00C041AD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6E1650">
              <w:rPr>
                <w:rFonts w:ascii="Times New Roman" w:eastAsia="仿宋_GB2312" w:hAnsi="Times New Roman" w:hint="eastAsia"/>
                <w:sz w:val="28"/>
                <w:szCs w:val="28"/>
              </w:rPr>
              <w:t>职称职务</w:t>
            </w:r>
          </w:p>
        </w:tc>
        <w:tc>
          <w:tcPr>
            <w:tcW w:w="589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221D" w:rsidRPr="006E1650" w:rsidRDefault="007E4E3A" w:rsidP="00C041AD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7E4E3A">
              <w:rPr>
                <w:rFonts w:ascii="仿宋_GB2312" w:eastAsia="仿宋_GB2312" w:hAnsi="宋体" w:hint="eastAsia"/>
                <w:b/>
                <w:sz w:val="28"/>
                <w:szCs w:val="28"/>
              </w:rPr>
              <w:t>副教授</w:t>
            </w:r>
          </w:p>
        </w:tc>
      </w:tr>
      <w:tr w:rsidR="00AD221D" w:rsidRPr="002C3441" w:rsidTr="004F4912">
        <w:trPr>
          <w:trHeight w:val="5617"/>
        </w:trPr>
        <w:tc>
          <w:tcPr>
            <w:tcW w:w="813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D221D" w:rsidRPr="006E1650" w:rsidRDefault="00AD221D" w:rsidP="00C041AD">
            <w:pPr>
              <w:spacing w:before="12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6E1650">
              <w:rPr>
                <w:rFonts w:ascii="Times New Roman" w:eastAsia="仿宋_GB2312" w:hAnsi="Times New Roman" w:hint="eastAsia"/>
                <w:sz w:val="28"/>
                <w:szCs w:val="28"/>
              </w:rPr>
              <w:t>获奖理由：</w:t>
            </w:r>
            <w:bookmarkStart w:id="0" w:name="_GoBack"/>
            <w:bookmarkEnd w:id="0"/>
          </w:p>
          <w:p w:rsidR="00AD221D" w:rsidRPr="007E4E3A" w:rsidRDefault="007E4E3A" w:rsidP="007E4E3A">
            <w:pPr>
              <w:spacing w:after="120"/>
              <w:ind w:firstLineChars="200" w:firstLine="562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 w:rsidRPr="007E4E3A">
              <w:rPr>
                <w:rFonts w:ascii="仿宋_GB2312" w:eastAsia="仿宋_GB2312" w:hAnsi="宋体" w:hint="eastAsia"/>
                <w:b/>
                <w:sz w:val="28"/>
                <w:szCs w:val="28"/>
              </w:rPr>
              <w:t>选题</w:t>
            </w:r>
            <w:r w:rsidRPr="007E4E3A">
              <w:rPr>
                <w:rFonts w:ascii="仿宋_GB2312" w:eastAsia="仿宋_GB2312" w:hAnsi="宋体"/>
                <w:b/>
                <w:sz w:val="28"/>
                <w:szCs w:val="28"/>
              </w:rPr>
              <w:t>是行政法学中的很重要的问题。</w:t>
            </w:r>
            <w:r w:rsidRPr="007E4E3A">
              <w:rPr>
                <w:rFonts w:ascii="仿宋_GB2312" w:eastAsia="仿宋_GB2312" w:hAnsi="宋体" w:hint="eastAsia"/>
                <w:b/>
                <w:sz w:val="28"/>
                <w:szCs w:val="28"/>
              </w:rPr>
              <w:t>研究</w:t>
            </w:r>
            <w:r w:rsidRPr="007E4E3A">
              <w:rPr>
                <w:rFonts w:ascii="仿宋_GB2312" w:eastAsia="仿宋_GB2312" w:hAnsi="宋体"/>
                <w:b/>
                <w:sz w:val="28"/>
                <w:szCs w:val="28"/>
              </w:rPr>
              <w:t>成果</w:t>
            </w:r>
            <w:r w:rsidRPr="007E4E3A">
              <w:rPr>
                <w:rFonts w:ascii="仿宋_GB2312" w:eastAsia="仿宋_GB2312" w:hAnsi="宋体" w:hint="eastAsia"/>
                <w:b/>
                <w:sz w:val="28"/>
                <w:szCs w:val="28"/>
              </w:rPr>
              <w:t>补充了</w:t>
            </w:r>
            <w:r w:rsidRPr="007E4E3A">
              <w:rPr>
                <w:rFonts w:ascii="仿宋_GB2312" w:eastAsia="仿宋_GB2312" w:hAnsi="宋体"/>
                <w:b/>
                <w:sz w:val="28"/>
                <w:szCs w:val="28"/>
              </w:rPr>
              <w:t>行政事实行为研究的不足，观点、内容、形式、创新性、成果转化等方面，均比较突出。</w:t>
            </w:r>
            <w:r w:rsidRPr="007E4E3A">
              <w:rPr>
                <w:rFonts w:ascii="仿宋_GB2312" w:eastAsia="仿宋_GB2312" w:hAnsi="宋体" w:hint="eastAsia"/>
                <w:b/>
                <w:sz w:val="28"/>
                <w:szCs w:val="28"/>
              </w:rPr>
              <w:t>对</w:t>
            </w:r>
            <w:r w:rsidRPr="007E4E3A">
              <w:rPr>
                <w:rFonts w:ascii="仿宋_GB2312" w:eastAsia="仿宋_GB2312" w:hAnsi="宋体"/>
                <w:b/>
                <w:sz w:val="28"/>
                <w:szCs w:val="28"/>
              </w:rPr>
              <w:t>立法、司法、权益保障均有重要理论实践意义。</w:t>
            </w:r>
          </w:p>
        </w:tc>
      </w:tr>
    </w:tbl>
    <w:p w:rsidR="00AD221D" w:rsidRPr="00AD221D" w:rsidRDefault="00AD221D"/>
    <w:sectPr w:rsidR="00AD221D" w:rsidRPr="00AD22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026" w:rsidRDefault="00784026" w:rsidP="00713C6F">
      <w:r>
        <w:separator/>
      </w:r>
    </w:p>
  </w:endnote>
  <w:endnote w:type="continuationSeparator" w:id="0">
    <w:p w:rsidR="00784026" w:rsidRDefault="00784026" w:rsidP="00713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026" w:rsidRDefault="00784026" w:rsidP="00713C6F">
      <w:r>
        <w:separator/>
      </w:r>
    </w:p>
  </w:footnote>
  <w:footnote w:type="continuationSeparator" w:id="0">
    <w:p w:rsidR="00784026" w:rsidRDefault="00784026" w:rsidP="00713C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21D"/>
    <w:rsid w:val="00250398"/>
    <w:rsid w:val="00276075"/>
    <w:rsid w:val="00295E2A"/>
    <w:rsid w:val="002C3441"/>
    <w:rsid w:val="004F4912"/>
    <w:rsid w:val="006E1650"/>
    <w:rsid w:val="00713C6F"/>
    <w:rsid w:val="00784026"/>
    <w:rsid w:val="007E184C"/>
    <w:rsid w:val="007E4E3A"/>
    <w:rsid w:val="00AC3F74"/>
    <w:rsid w:val="00AD221D"/>
    <w:rsid w:val="00B1761A"/>
    <w:rsid w:val="00B954CE"/>
    <w:rsid w:val="00C257DA"/>
    <w:rsid w:val="00CD227B"/>
    <w:rsid w:val="00F22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21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3C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13C6F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13C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13C6F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21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3C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13C6F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13C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13C6F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cqx</dc:creator>
  <cp:lastModifiedBy>cqx</cp:lastModifiedBy>
  <cp:revision>2</cp:revision>
  <dcterms:created xsi:type="dcterms:W3CDTF">2014-08-29T11:05:00Z</dcterms:created>
  <dcterms:modified xsi:type="dcterms:W3CDTF">2014-08-29T11:05:00Z</dcterms:modified>
</cp:coreProperties>
</file>